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93" w:rsidRDefault="006D3193" w:rsidP="006D3193">
      <w:pPr>
        <w:spacing w:line="310" w:lineRule="exact"/>
        <w:rPr>
          <w:b/>
        </w:rPr>
      </w:pPr>
      <w:r w:rsidRPr="00F56DC8">
        <w:rPr>
          <w:b/>
        </w:rPr>
        <w:t xml:space="preserve">Stalking: dadertypologieën en state-of-the art risicotaxatie middels de SRP </w:t>
      </w:r>
    </w:p>
    <w:p w:rsidR="006D3193" w:rsidRPr="00F56DC8" w:rsidRDefault="006D3193" w:rsidP="006D3193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6D3193" w:rsidRPr="00A266C0" w:rsidRDefault="006D3193" w:rsidP="006D3193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 xml:space="preserve">Datum: </w:t>
      </w:r>
      <w:r>
        <w:rPr>
          <w:rFonts w:eastAsia="Times New Roman" w:cs="Times New Roman"/>
          <w:b/>
          <w:szCs w:val="20"/>
          <w:lang w:eastAsia="nl-NL"/>
        </w:rPr>
        <w:t>dinsdag 6 november 2018</w:t>
      </w:r>
      <w:r w:rsidRPr="00A266C0">
        <w:rPr>
          <w:rFonts w:eastAsia="Times New Roman" w:cs="Times New Roman"/>
          <w:b/>
          <w:szCs w:val="20"/>
          <w:lang w:eastAsia="nl-NL"/>
        </w:rPr>
        <w:tab/>
      </w:r>
    </w:p>
    <w:p w:rsidR="006D3193" w:rsidRPr="00A266C0" w:rsidRDefault="006D3193" w:rsidP="006D3193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>Locatie</w:t>
      </w:r>
      <w:r>
        <w:rPr>
          <w:rFonts w:eastAsia="Times New Roman" w:cs="Times New Roman"/>
          <w:b/>
          <w:szCs w:val="20"/>
          <w:lang w:eastAsia="nl-NL"/>
        </w:rPr>
        <w:t>: Seats2Meet Station NS Den Bosch</w:t>
      </w:r>
    </w:p>
    <w:p w:rsidR="006D3193" w:rsidRPr="00A266C0" w:rsidRDefault="006D3193" w:rsidP="006D3193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6D3193" w:rsidRPr="00A266C0" w:rsidRDefault="006D3193" w:rsidP="006D3193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>Inhoud programma:</w:t>
      </w:r>
    </w:p>
    <w:p w:rsidR="006D3193" w:rsidRPr="00A266C0" w:rsidRDefault="006D3193" w:rsidP="006D3193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6D3193" w:rsidRPr="00A266C0" w:rsidRDefault="006D3193" w:rsidP="006D3193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67"/>
        <w:gridCol w:w="2511"/>
        <w:gridCol w:w="1891"/>
      </w:tblGrid>
      <w:tr w:rsidR="006D3193" w:rsidTr="003403EF">
        <w:tc>
          <w:tcPr>
            <w:tcW w:w="2093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activiteit</w:t>
            </w:r>
          </w:p>
        </w:tc>
        <w:tc>
          <w:tcPr>
            <w:tcW w:w="2167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tijd</w:t>
            </w:r>
          </w:p>
        </w:tc>
        <w:tc>
          <w:tcPr>
            <w:tcW w:w="2511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Inhoud</w:t>
            </w:r>
          </w:p>
        </w:tc>
        <w:tc>
          <w:tcPr>
            <w:tcW w:w="1891" w:type="dxa"/>
            <w:shd w:val="clear" w:color="auto" w:fill="auto"/>
          </w:tcPr>
          <w:p w:rsidR="006D3193" w:rsidRDefault="006D3193" w:rsidP="003403EF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Spreker/</w:t>
            </w:r>
          </w:p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uitvoerder</w:t>
            </w:r>
          </w:p>
        </w:tc>
      </w:tr>
      <w:tr w:rsidR="006D3193" w:rsidTr="003403EF">
        <w:tc>
          <w:tcPr>
            <w:tcW w:w="2093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O</w:t>
            </w:r>
            <w:r w:rsidRPr="00A266C0">
              <w:rPr>
                <w:rFonts w:eastAsia="Times New Roman" w:cs="Times New Roman"/>
                <w:szCs w:val="20"/>
                <w:lang w:eastAsia="nl-NL"/>
              </w:rPr>
              <w:t>ntvangst</w:t>
            </w:r>
            <w:r>
              <w:rPr>
                <w:rFonts w:eastAsia="Times New Roman" w:cs="Times New Roman"/>
                <w:szCs w:val="20"/>
                <w:lang w:eastAsia="nl-NL"/>
              </w:rPr>
              <w:t xml:space="preserve"> met broodjes en soep</w:t>
            </w:r>
          </w:p>
        </w:tc>
        <w:tc>
          <w:tcPr>
            <w:tcW w:w="2167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17:15</w:t>
            </w:r>
          </w:p>
        </w:tc>
        <w:tc>
          <w:tcPr>
            <w:tcW w:w="2511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ind w:left="720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6D3193" w:rsidTr="003403EF">
        <w:tc>
          <w:tcPr>
            <w:tcW w:w="2093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Opening</w:t>
            </w:r>
          </w:p>
        </w:tc>
        <w:tc>
          <w:tcPr>
            <w:tcW w:w="2167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17:30</w:t>
            </w:r>
          </w:p>
        </w:tc>
        <w:tc>
          <w:tcPr>
            <w:tcW w:w="2511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Inleiding</w:t>
            </w:r>
          </w:p>
        </w:tc>
        <w:tc>
          <w:tcPr>
            <w:tcW w:w="1891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T. van Bakel, psychiater</w:t>
            </w:r>
          </w:p>
        </w:tc>
      </w:tr>
      <w:tr w:rsidR="006D3193" w:rsidTr="003403EF">
        <w:tc>
          <w:tcPr>
            <w:tcW w:w="2093" w:type="dxa"/>
            <w:shd w:val="clear" w:color="auto" w:fill="auto"/>
          </w:tcPr>
          <w:p w:rsidR="006D3193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1</w:t>
            </w:r>
            <w:r w:rsidRPr="00A266C0">
              <w:rPr>
                <w:rFonts w:eastAsia="Times New Roman" w:cs="Times New Roman"/>
                <w:szCs w:val="20"/>
                <w:vertAlign w:val="superscript"/>
                <w:lang w:eastAsia="nl-NL"/>
              </w:rPr>
              <w:t>e</w:t>
            </w:r>
            <w:r w:rsidRPr="00A266C0">
              <w:rPr>
                <w:rFonts w:eastAsia="Times New Roman" w:cs="Times New Roman"/>
                <w:szCs w:val="20"/>
                <w:lang w:eastAsia="nl-NL"/>
              </w:rPr>
              <w:t xml:space="preserve"> programma</w:t>
            </w:r>
          </w:p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onderdeel</w:t>
            </w:r>
          </w:p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67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17:45</w:t>
            </w:r>
          </w:p>
        </w:tc>
        <w:tc>
          <w:tcPr>
            <w:tcW w:w="2511" w:type="dxa"/>
            <w:shd w:val="clear" w:color="auto" w:fill="auto"/>
          </w:tcPr>
          <w:p w:rsidR="006D3193" w:rsidRDefault="006D3193" w:rsidP="003403EF">
            <w:pPr>
              <w:autoSpaceDE w:val="0"/>
              <w:autoSpaceDN w:val="0"/>
              <w:adjustRightInd w:val="0"/>
              <w:rPr>
                <w:rFonts w:cs="ScalaPro-Bold"/>
                <w:bCs/>
                <w:szCs w:val="20"/>
              </w:rPr>
            </w:pPr>
            <w:r>
              <w:rPr>
                <w:rFonts w:cs="ScalaPro-Bold"/>
                <w:bCs/>
                <w:szCs w:val="20"/>
              </w:rPr>
              <w:t>Verschillende typen stalkers</w:t>
            </w:r>
          </w:p>
          <w:p w:rsidR="006D3193" w:rsidRPr="00B344A3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Wouter den Bode</w:t>
            </w:r>
          </w:p>
        </w:tc>
      </w:tr>
      <w:tr w:rsidR="006D3193" w:rsidTr="003403EF">
        <w:tc>
          <w:tcPr>
            <w:tcW w:w="2093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 xml:space="preserve">Pauze </w:t>
            </w:r>
          </w:p>
        </w:tc>
        <w:tc>
          <w:tcPr>
            <w:tcW w:w="2167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18:45</w:t>
            </w:r>
          </w:p>
        </w:tc>
        <w:tc>
          <w:tcPr>
            <w:tcW w:w="2511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6D3193" w:rsidTr="003403EF">
        <w:tc>
          <w:tcPr>
            <w:tcW w:w="2093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Vervolg programma</w:t>
            </w:r>
          </w:p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67" w:type="dxa"/>
            <w:shd w:val="clear" w:color="auto" w:fill="auto"/>
          </w:tcPr>
          <w:p w:rsidR="006D3193" w:rsidRPr="00A266C0" w:rsidRDefault="006D3193" w:rsidP="006D3193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19:</w:t>
            </w:r>
            <w:r>
              <w:rPr>
                <w:rFonts w:eastAsia="Times New Roman" w:cs="Times New Roman"/>
                <w:szCs w:val="20"/>
                <w:lang w:eastAsia="nl-NL"/>
              </w:rPr>
              <w:t>00</w:t>
            </w:r>
            <w:bookmarkStart w:id="0" w:name="_GoBack"/>
            <w:bookmarkEnd w:id="0"/>
          </w:p>
        </w:tc>
        <w:tc>
          <w:tcPr>
            <w:tcW w:w="2511" w:type="dxa"/>
            <w:shd w:val="clear" w:color="auto" w:fill="auto"/>
          </w:tcPr>
          <w:p w:rsidR="006D3193" w:rsidRPr="00B344A3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ScalaPro-Bold"/>
                <w:bCs/>
                <w:szCs w:val="20"/>
              </w:rPr>
              <w:t xml:space="preserve">Risicotaxatie bij stalkingdelicten, hoe het risico het meest adequaat in te schatten? </w:t>
            </w:r>
          </w:p>
        </w:tc>
        <w:tc>
          <w:tcPr>
            <w:tcW w:w="1891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Wouter den Bode</w:t>
            </w:r>
          </w:p>
        </w:tc>
      </w:tr>
      <w:tr w:rsidR="006D3193" w:rsidTr="003403EF">
        <w:tc>
          <w:tcPr>
            <w:tcW w:w="2093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 xml:space="preserve">Vragen </w:t>
            </w:r>
          </w:p>
        </w:tc>
        <w:tc>
          <w:tcPr>
            <w:tcW w:w="2167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19:45</w:t>
            </w:r>
          </w:p>
        </w:tc>
        <w:tc>
          <w:tcPr>
            <w:tcW w:w="2511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vragen/discussie</w:t>
            </w:r>
          </w:p>
        </w:tc>
        <w:tc>
          <w:tcPr>
            <w:tcW w:w="1891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6D3193" w:rsidTr="003403EF">
        <w:tc>
          <w:tcPr>
            <w:tcW w:w="2093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Einde</w:t>
            </w:r>
          </w:p>
        </w:tc>
        <w:tc>
          <w:tcPr>
            <w:tcW w:w="2167" w:type="dxa"/>
            <w:shd w:val="clear" w:color="auto" w:fill="auto"/>
          </w:tcPr>
          <w:p w:rsidR="006D3193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20:00</w:t>
            </w:r>
          </w:p>
        </w:tc>
        <w:tc>
          <w:tcPr>
            <w:tcW w:w="2511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6D3193" w:rsidRPr="00A266C0" w:rsidRDefault="006D3193" w:rsidP="003403EF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:rsidR="006D3193" w:rsidRPr="00A266C0" w:rsidRDefault="006D3193" w:rsidP="006D3193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6D3193" w:rsidRPr="00A266C0" w:rsidRDefault="006D3193" w:rsidP="006D3193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 xml:space="preserve"> Aanbevolen literatuur: </w:t>
      </w:r>
    </w:p>
    <w:p w:rsidR="006D3193" w:rsidRPr="00A266C0" w:rsidRDefault="006D3193" w:rsidP="006D3193">
      <w:pPr>
        <w:spacing w:line="310" w:lineRule="exact"/>
        <w:rPr>
          <w:rFonts w:eastAsia="Times New Roman" w:cs="Arial"/>
          <w:color w:val="333A89"/>
          <w:kern w:val="36"/>
          <w:szCs w:val="20"/>
          <w:lang w:eastAsia="nl-NL"/>
        </w:rPr>
      </w:pPr>
    </w:p>
    <w:p w:rsidR="006D3193" w:rsidRDefault="006D3193" w:rsidP="006D3193">
      <w:pPr>
        <w:autoSpaceDE w:val="0"/>
        <w:autoSpaceDN w:val="0"/>
        <w:ind w:left="705" w:hanging="705"/>
        <w:rPr>
          <w:rFonts w:cs="Segoe UI"/>
          <w:szCs w:val="20"/>
          <w:lang w:val="en-US"/>
        </w:rPr>
      </w:pPr>
      <w:r>
        <w:rPr>
          <w:rFonts w:cs="Segoe UI"/>
          <w:szCs w:val="20"/>
          <w:lang w:val="en-US"/>
        </w:rPr>
        <w:t>-</w:t>
      </w:r>
      <w:r>
        <w:rPr>
          <w:rFonts w:cs="Segoe UI"/>
          <w:szCs w:val="20"/>
          <w:lang w:val="en-US"/>
        </w:rPr>
        <w:tab/>
      </w:r>
      <w:r w:rsidRPr="00003F71">
        <w:rPr>
          <w:rFonts w:cs="Segoe UI"/>
          <w:szCs w:val="20"/>
          <w:lang w:val="en-US"/>
        </w:rPr>
        <w:t>Risk factors for stalking violence, persistence, and recurrence / McEwan, Troy E.Daffern, Michael</w:t>
      </w:r>
      <w:r>
        <w:rPr>
          <w:rFonts w:cs="Segoe UI"/>
          <w:szCs w:val="20"/>
          <w:lang w:val="en-US"/>
        </w:rPr>
        <w:t xml:space="preserve"> </w:t>
      </w:r>
      <w:r w:rsidRPr="00003F71">
        <w:rPr>
          <w:rFonts w:cs="Segoe UI"/>
          <w:szCs w:val="20"/>
          <w:lang w:val="en-US"/>
        </w:rPr>
        <w:t>MacKenzie, Rachel D. and Ogloff, James R. P.</w:t>
      </w:r>
      <w:r>
        <w:rPr>
          <w:rFonts w:cs="Segoe UI"/>
          <w:szCs w:val="20"/>
          <w:lang w:val="en-US"/>
        </w:rPr>
        <w:t xml:space="preserve"> </w:t>
      </w:r>
      <w:r w:rsidRPr="00003F71">
        <w:rPr>
          <w:rFonts w:cs="Segoe UI"/>
          <w:i/>
          <w:iCs/>
          <w:szCs w:val="20"/>
          <w:lang w:val="en-US"/>
        </w:rPr>
        <w:t>In</w:t>
      </w:r>
      <w:r w:rsidRPr="00003F71">
        <w:rPr>
          <w:rFonts w:cs="Segoe UI"/>
          <w:szCs w:val="20"/>
          <w:lang w:val="en-US"/>
        </w:rPr>
        <w:t xml:space="preserve">: </w:t>
      </w:r>
      <w:r w:rsidRPr="00003F71">
        <w:rPr>
          <w:rFonts w:cs="Segoe UI"/>
          <w:szCs w:val="20"/>
          <w:u w:val="single"/>
          <w:lang w:val="en-US"/>
        </w:rPr>
        <w:t>Journal of Forensic Psychiatry &amp; Psychology</w:t>
      </w:r>
      <w:r w:rsidRPr="00003F71">
        <w:rPr>
          <w:rFonts w:cs="Segoe UI"/>
          <w:szCs w:val="20"/>
          <w:lang w:val="en-US"/>
        </w:rPr>
        <w:t xml:space="preserve"> (ISS: 1478-9949</w:t>
      </w:r>
      <w:r w:rsidRPr="00003F71">
        <w:rPr>
          <w:rFonts w:cs="Segoe UI"/>
          <w:color w:val="1F497D"/>
          <w:szCs w:val="20"/>
          <w:lang w:val="en-US"/>
        </w:rPr>
        <w:t xml:space="preserve"> </w:t>
      </w:r>
      <w:r w:rsidRPr="00003F71">
        <w:rPr>
          <w:rFonts w:cs="Segoe UI"/>
          <w:szCs w:val="20"/>
          <w:lang w:val="en-US"/>
        </w:rPr>
        <w:t>1478-9957), Vol.28 (2017), Nr.1, pag.38-56</w:t>
      </w:r>
    </w:p>
    <w:p w:rsidR="006D3193" w:rsidRPr="00003F71" w:rsidRDefault="006D3193" w:rsidP="006D3193">
      <w:pPr>
        <w:autoSpaceDE w:val="0"/>
        <w:autoSpaceDN w:val="0"/>
        <w:ind w:left="705" w:hanging="705"/>
        <w:rPr>
          <w:rFonts w:cs="Segoe UI"/>
          <w:szCs w:val="20"/>
          <w:lang w:val="en-US"/>
        </w:rPr>
      </w:pPr>
    </w:p>
    <w:p w:rsidR="006D3193" w:rsidRPr="00F56DC8" w:rsidRDefault="006D3193" w:rsidP="006D3193">
      <w:pPr>
        <w:autoSpaceDE w:val="0"/>
        <w:autoSpaceDN w:val="0"/>
        <w:adjustRightInd w:val="0"/>
        <w:ind w:left="705" w:hanging="705"/>
        <w:rPr>
          <w:rFonts w:cs="Helvetica"/>
          <w:szCs w:val="20"/>
        </w:rPr>
      </w:pPr>
      <w:r>
        <w:rPr>
          <w:rFonts w:cs="Helvetica"/>
          <w:szCs w:val="20"/>
        </w:rPr>
        <w:t>-</w:t>
      </w:r>
      <w:r>
        <w:rPr>
          <w:rFonts w:cs="Helvetica"/>
          <w:szCs w:val="20"/>
        </w:rPr>
        <w:tab/>
      </w:r>
      <w:r w:rsidRPr="00003F71">
        <w:rPr>
          <w:rFonts w:cs="Helvetica"/>
          <w:szCs w:val="20"/>
        </w:rPr>
        <w:t>MacKenzie, R.D., McEwan, T.E., Pathé, M.T., James, D.J.</w:t>
      </w:r>
      <w:r>
        <w:rPr>
          <w:rFonts w:cs="Helvetica"/>
          <w:szCs w:val="20"/>
        </w:rPr>
        <w:t xml:space="preserve">, Ogloff, J.R.P. &amp; Mullen, P.E. </w:t>
      </w:r>
      <w:r w:rsidRPr="00003F71">
        <w:rPr>
          <w:rFonts w:cs="Helvetica"/>
          <w:szCs w:val="20"/>
        </w:rPr>
        <w:t>(2014). Stalking Risk Profile. Richtlijnen voor Risicotaxatie en Management van Stalkers.</w:t>
      </w:r>
    </w:p>
    <w:p w:rsidR="006D3193" w:rsidRDefault="006D3193" w:rsidP="006D3193">
      <w:pPr>
        <w:rPr>
          <w:szCs w:val="20"/>
        </w:rPr>
      </w:pPr>
    </w:p>
    <w:p w:rsidR="006D3193" w:rsidRDefault="006D3193" w:rsidP="006D3193">
      <w:pPr>
        <w:rPr>
          <w:szCs w:val="20"/>
        </w:rPr>
      </w:pPr>
    </w:p>
    <w:p w:rsidR="00CE6EBD" w:rsidRDefault="00CE6EBD"/>
    <w:sectPr w:rsidR="00CE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93"/>
    <w:rsid w:val="006D3193"/>
    <w:rsid w:val="00C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193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193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A855C5DD</Template>
  <TotalTime>1</TotalTime>
  <Pages>1</Pages>
  <Words>159</Words>
  <Characters>879</Characters>
  <Application>Microsoft Office Word</Application>
  <DocSecurity>0</DocSecurity>
  <Lines>7</Lines>
  <Paragraphs>2</Paragraphs>
  <ScaleCrop>false</ScaleCrop>
  <Company>Ministerie van Veiligheid en Justitie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1</cp:revision>
  <dcterms:created xsi:type="dcterms:W3CDTF">2018-09-10T07:11:00Z</dcterms:created>
  <dcterms:modified xsi:type="dcterms:W3CDTF">2018-09-10T07:12:00Z</dcterms:modified>
</cp:coreProperties>
</file>